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pPr>
      <w:r>
        <w:rPr>
          <w:rFonts w:ascii="Tahoma Negreta"/>
          <w:rtl w:val="0"/>
          <w:lang w:val="de-DE"/>
        </w:rPr>
        <w:t>Vorbereitungen zum Silvesterverkauf 2013 laufen</w:t>
      </w:r>
      <w:r>
        <w:rPr>
          <w:rtl w:val="0"/>
        </w:rPr>
        <w:br w:type="textWrapping"/>
      </w:r>
      <w:r>
        <w:rPr>
          <w:rFonts w:ascii="Tahoma" w:cs="Arial Unicode MS" w:hAnsi="Arial Unicode MS" w:eastAsia="Arial Unicode MS"/>
          <w:rtl w:val="0"/>
          <w:lang w:val="de-DE"/>
        </w:rPr>
        <w:t>Pyro-Partner bietet BAM-gepr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fte Produkte f</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r sicheres Feuerwerk</w:t>
      </w:r>
    </w:p>
    <w:p>
      <w:pPr>
        <w:pStyle w:val="Normal"/>
      </w:pPr>
    </w:p>
    <w:p>
      <w:pPr>
        <w:pStyle w:val="Normal"/>
        <w:rPr>
          <w:rtl w:val="0"/>
        </w:rPr>
      </w:pPr>
      <w:r>
        <w:rPr>
          <w:rFonts w:ascii="Tahoma" w:cs="Arial Unicode MS" w:hAnsi="Arial Unicode MS" w:eastAsia="Arial Unicode MS"/>
          <w:b w:val="1"/>
          <w:bCs w:val="1"/>
          <w:rtl w:val="0"/>
          <w:lang w:val="de-DE"/>
        </w:rPr>
        <w:t>Berlin, 16. Dezember 2013:</w:t>
      </w:r>
      <w:r>
        <w:rPr>
          <w:rFonts w:ascii="Tahoma" w:cs="Arial Unicode MS" w:hAnsi="Arial Unicode MS" w:eastAsia="Arial Unicode MS"/>
          <w:rtl w:val="0"/>
          <w:lang w:val="de-DE"/>
        </w:rPr>
        <w:t xml:space="preserve"> Die aktuelle Pyro-Partner-Kundenbefragung von insgesamt 2000 Fachh</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ndlern hat ergeben: Der starke Trend zu Verbundfeuerwerken setzt sich auch in diesem Jahr fort. Besonders die gro</w:t>
      </w:r>
      <w:r>
        <w:rPr>
          <w:rFonts w:ascii="Arial Unicode MS" w:cs="Arial Unicode MS" w:hAnsi="Tahoma" w:eastAsia="Arial Unicode MS" w:hint="default"/>
          <w:rtl w:val="0"/>
          <w:lang w:val="de-DE"/>
        </w:rPr>
        <w:t>ß</w:t>
      </w:r>
      <w:r>
        <w:rPr>
          <w:rFonts w:ascii="Tahoma" w:cs="Arial Unicode MS" w:hAnsi="Arial Unicode MS" w:eastAsia="Arial Unicode MS"/>
          <w:rtl w:val="0"/>
          <w:lang w:val="de-DE"/>
        </w:rPr>
        <w:t xml:space="preserve">en Verbundboxen mit bis zu 1200 Schuss und Nettoexplosivmassen </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 xml:space="preserve">ber 1000 Gramm werden ab dem 28.12.2013 gefragt sein. </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 xml:space="preserve">Ein neues Highlight in der Pyro-Partner-Produktpalette ist das Verbundfeuerwerk </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Megawatt</w:t>
      </w:r>
      <w:r>
        <w:rPr>
          <w:rFonts w:ascii="Arial Unicode MS" w:cs="Arial Unicode MS" w:hAnsi="Tahoma" w:eastAsia="Arial Unicode MS" w:hint="default"/>
          <w:rtl w:val="0"/>
          <w:lang w:val="de-DE"/>
        </w:rPr>
        <w:t xml:space="preserve">‘ </w:t>
      </w:r>
      <w:r>
        <w:rPr>
          <w:rFonts w:ascii="Tahoma" w:cs="Arial Unicode MS" w:hAnsi="Arial Unicode MS" w:eastAsia="Arial Unicode MS"/>
          <w:rtl w:val="0"/>
          <w:lang w:val="de-DE"/>
        </w:rPr>
        <w:t>mit einer Effekth</w:t>
      </w:r>
      <w:r>
        <w:rPr>
          <w:rFonts w:ascii="Arial Unicode MS" w:cs="Arial Unicode MS" w:hAnsi="Tahoma" w:eastAsia="Arial Unicode MS" w:hint="default"/>
          <w:rtl w:val="0"/>
          <w:lang w:val="de-DE"/>
        </w:rPr>
        <w:t>ö</w:t>
      </w:r>
      <w:r>
        <w:rPr>
          <w:rFonts w:ascii="Tahoma" w:cs="Arial Unicode MS" w:hAnsi="Arial Unicode MS" w:eastAsia="Arial Unicode MS"/>
          <w:rtl w:val="0"/>
          <w:lang w:val="de-DE"/>
        </w:rPr>
        <w:t>he von 60 Metern</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 erl</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utert Verkaufsleiter Marco Finessi. Dar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 xml:space="preserve">ber hinaus rechnet er wieder mit einer starken Nachfrage bei dem Verbundfeuerwerk und mittlerweile Pyro-Partner-Verkaufsschlager </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Titanen</w:t>
      </w:r>
      <w:r>
        <w:rPr>
          <w:rFonts w:ascii="Arial Unicode MS" w:cs="Arial Unicode MS" w:hAnsi="Tahoma" w:eastAsia="Arial Unicode MS" w:hint="default"/>
          <w:rtl w:val="0"/>
          <w:lang w:val="de-DE"/>
        </w:rPr>
        <w:t xml:space="preserve">“ </w:t>
      </w:r>
      <w:r>
        <w:rPr>
          <w:rFonts w:ascii="Tahoma" w:cs="Arial Unicode MS" w:hAnsi="Arial Unicode MS" w:eastAsia="Arial Unicode MS"/>
          <w:rtl w:val="0"/>
          <w:lang w:val="de-DE"/>
        </w:rPr>
        <w:t xml:space="preserve">sowie bei den </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Pyro-World</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-Raketen mit effektvoller Flash-F</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llung.</w:t>
      </w:r>
    </w:p>
    <w:p>
      <w:pPr>
        <w:pStyle w:val="Normal"/>
        <w:rPr>
          <w:rtl w:val="0"/>
        </w:rPr>
      </w:pPr>
    </w:p>
    <w:p>
      <w:pPr>
        <w:pStyle w:val="Normal"/>
        <w:rPr>
          <w:b w:val="1"/>
          <w:bCs w:val="1"/>
          <w:rtl w:val="0"/>
        </w:rPr>
      </w:pPr>
      <w:r>
        <w:rPr>
          <w:b w:val="1"/>
          <w:bCs w:val="1"/>
          <w:rtl w:val="0"/>
          <w:lang w:val="de-DE"/>
        </w:rPr>
        <w:t>Sicheres und effektvolles Feuerwerk mit BAM-gepr</w:t>
      </w:r>
      <w:r>
        <w:rPr>
          <w:rFonts w:hAnsi="Tahoma" w:hint="default"/>
          <w:b w:val="1"/>
          <w:bCs w:val="1"/>
          <w:rtl w:val="0"/>
          <w:lang w:val="de-DE"/>
        </w:rPr>
        <w:t>ü</w:t>
      </w:r>
      <w:r>
        <w:rPr>
          <w:b w:val="1"/>
          <w:bCs w:val="1"/>
          <w:rtl w:val="0"/>
          <w:lang w:val="de-DE"/>
        </w:rPr>
        <w:t>ften Qualit</w:t>
      </w:r>
      <w:r>
        <w:rPr>
          <w:rFonts w:hAnsi="Tahoma" w:hint="default"/>
          <w:b w:val="1"/>
          <w:bCs w:val="1"/>
          <w:rtl w:val="0"/>
          <w:lang w:val="de-DE"/>
        </w:rPr>
        <w:t>ä</w:t>
      </w:r>
      <w:r>
        <w:rPr>
          <w:b w:val="1"/>
          <w:bCs w:val="1"/>
          <w:rtl w:val="0"/>
          <w:lang w:val="de-DE"/>
        </w:rPr>
        <w:t>tsprodukten von Pyro-Partner</w:t>
      </w:r>
    </w:p>
    <w:p>
      <w:pPr>
        <w:pStyle w:val="Normal"/>
        <w:rPr>
          <w:rtl w:val="0"/>
        </w:rPr>
      </w:pPr>
      <w:r>
        <w:rPr>
          <w:rFonts w:ascii="Tahoma" w:cs="Arial Unicode MS" w:hAnsi="Arial Unicode MS" w:eastAsia="Arial Unicode MS"/>
          <w:rtl w:val="0"/>
          <w:lang w:val="de-DE"/>
        </w:rPr>
        <w:t>Auch der Sicherheitsaspekt steht bei den Fachh</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ndlern und deren Kunden wie jedes Jahr im Vordergrund. Um das eigene Silvesterfeuerwerk unfallfrei und ohne Besch</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digung abzufeuern, r</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t Marco Finessi, bei jedem Feuerwerksartikel darauf zu achten, dass die Pr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fnummer der Bundesanstalt f</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 xml:space="preserve">r Materialforschung und </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pr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fung (BAM) vorhanden ist und somit Qualit</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t, Sicherheit und Zulassung gew</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hrleistet sind. Bei Billigprodukten, die nicht BAM-gepr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ft sind, kommt es vermehrt zu Unf</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llen und Sch</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 xml:space="preserve">den. </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Die K</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ufer der BAM-gepr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ften Produkte von Pyro-Partner k</w:t>
      </w:r>
      <w:r>
        <w:rPr>
          <w:rFonts w:ascii="Arial Unicode MS" w:cs="Arial Unicode MS" w:hAnsi="Tahoma" w:eastAsia="Arial Unicode MS" w:hint="default"/>
          <w:rtl w:val="0"/>
          <w:lang w:val="de-DE"/>
        </w:rPr>
        <w:t>ö</w:t>
      </w:r>
      <w:r>
        <w:rPr>
          <w:rFonts w:ascii="Tahoma" w:cs="Arial Unicode MS" w:hAnsi="Arial Unicode MS" w:eastAsia="Arial Unicode MS"/>
          <w:rtl w:val="0"/>
          <w:lang w:val="de-DE"/>
        </w:rPr>
        <w:t>nnen sich auf h</w:t>
      </w:r>
      <w:r>
        <w:rPr>
          <w:rFonts w:ascii="Arial Unicode MS" w:cs="Arial Unicode MS" w:hAnsi="Tahoma" w:eastAsia="Arial Unicode MS" w:hint="default"/>
          <w:rtl w:val="0"/>
          <w:lang w:val="de-DE"/>
        </w:rPr>
        <w:t>ö</w:t>
      </w:r>
      <w:r>
        <w:rPr>
          <w:rFonts w:ascii="Tahoma" w:cs="Arial Unicode MS" w:hAnsi="Arial Unicode MS" w:eastAsia="Arial Unicode MS"/>
          <w:rtl w:val="0"/>
          <w:lang w:val="de-DE"/>
        </w:rPr>
        <w:t>chste Standards verlassen</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 versichert der Pyrotechnik-Experte aus Berlin auch in den regelm</w:t>
      </w:r>
      <w:r>
        <w:rPr>
          <w:rFonts w:ascii="Arial Unicode MS" w:cs="Arial Unicode MS" w:hAnsi="Tahoma" w:eastAsia="Arial Unicode MS" w:hint="default"/>
          <w:rtl w:val="0"/>
          <w:lang w:val="de-DE"/>
        </w:rPr>
        <w:t>äß</w:t>
      </w:r>
      <w:r>
        <w:rPr>
          <w:rFonts w:ascii="Tahoma" w:cs="Arial Unicode MS" w:hAnsi="Arial Unicode MS" w:eastAsia="Arial Unicode MS"/>
          <w:rtl w:val="0"/>
          <w:lang w:val="de-DE"/>
        </w:rPr>
        <w:t>ig stattfindenden H</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ndler-Workshops. Kunden, die mit minimalstem Aufwand ein minutenlanges Komplettfeuerwerk erleben m</w:t>
      </w:r>
      <w:r>
        <w:rPr>
          <w:rFonts w:ascii="Arial Unicode MS" w:cs="Arial Unicode MS" w:hAnsi="Tahoma" w:eastAsia="Arial Unicode MS" w:hint="default"/>
          <w:rtl w:val="0"/>
          <w:lang w:val="de-DE"/>
        </w:rPr>
        <w:t>ö</w:t>
      </w:r>
      <w:r>
        <w:rPr>
          <w:rFonts w:ascii="Tahoma" w:cs="Arial Unicode MS" w:hAnsi="Arial Unicode MS" w:eastAsia="Arial Unicode MS"/>
          <w:rtl w:val="0"/>
          <w:lang w:val="de-DE"/>
        </w:rPr>
        <w:t>chten, empfiehlt er den Kauf der beliebten EASYBOX.</w:t>
      </w:r>
    </w:p>
    <w:p>
      <w:pPr>
        <w:pStyle w:val="Normal"/>
        <w:rPr>
          <w:rtl w:val="0"/>
        </w:rPr>
      </w:pPr>
    </w:p>
    <w:p>
      <w:pPr>
        <w:pStyle w:val="Normal"/>
        <w:rPr>
          <w:b w:val="1"/>
          <w:bCs w:val="1"/>
          <w:rtl w:val="0"/>
        </w:rPr>
      </w:pPr>
      <w:r>
        <w:rPr>
          <w:b w:val="1"/>
          <w:bCs w:val="1"/>
          <w:rtl w:val="0"/>
          <w:lang w:val="de-DE"/>
        </w:rPr>
        <w:t>Tipps f</w:t>
      </w:r>
      <w:r>
        <w:rPr>
          <w:rFonts w:hAnsi="Tahoma" w:hint="default"/>
          <w:b w:val="1"/>
          <w:bCs w:val="1"/>
          <w:rtl w:val="0"/>
          <w:lang w:val="de-DE"/>
        </w:rPr>
        <w:t>ü</w:t>
      </w:r>
      <w:r>
        <w:rPr>
          <w:b w:val="1"/>
          <w:bCs w:val="1"/>
          <w:rtl w:val="0"/>
          <w:lang w:val="de-DE"/>
        </w:rPr>
        <w:t>r ein sicheres Feuerwerk</w:t>
      </w:r>
    </w:p>
    <w:p>
      <w:pPr>
        <w:pStyle w:val="Normal"/>
        <w:rPr>
          <w:rtl w:val="0"/>
        </w:rPr>
      </w:pPr>
      <w:r>
        <w:rPr>
          <w:rFonts w:ascii="Tahoma" w:cs="Arial Unicode MS" w:hAnsi="Arial Unicode MS" w:eastAsia="Arial Unicode MS"/>
          <w:rtl w:val="0"/>
          <w:lang w:val="de-DE"/>
        </w:rPr>
        <w:t>Feuerwerksk</w:t>
      </w:r>
      <w:r>
        <w:rPr>
          <w:rFonts w:ascii="Arial Unicode MS" w:cs="Arial Unicode MS" w:hAnsi="Tahoma" w:eastAsia="Arial Unicode MS" w:hint="default"/>
          <w:rtl w:val="0"/>
          <w:lang w:val="de-DE"/>
        </w:rPr>
        <w:t>ö</w:t>
      </w:r>
      <w:r>
        <w:rPr>
          <w:rFonts w:ascii="Tahoma" w:cs="Arial Unicode MS" w:hAnsi="Arial Unicode MS" w:eastAsia="Arial Unicode MS"/>
          <w:rtl w:val="0"/>
          <w:lang w:val="de-DE"/>
        </w:rPr>
        <w:t>rper d</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rfen nie in Richtung von Menschen abgefeuert werden. Dar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ber hinaus sollte man unter Alkoholeinfluss kein Feuerwerk z</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nden, da dies zu folgenschweren Unf</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llen f</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hren kann. Die Feuerwerksartikel m</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ssen beim Z</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nden immer auf feuerfestem und ebenem Boden stehen, um ein Umkippen zu vermeiden. Auch das aufmerksame Durchlesen der Gebrauchshinweise auf den Verpackungen der Feuerwerksartikel sollte beherzigt werden. Wenn es um ein sicheres Z</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nden von Feuerwerksartikeln geht, steht das Team der Pyro-Partner GmbH jederzeit gern Rede und Antwort.</w:t>
      </w:r>
    </w:p>
    <w:p>
      <w:pPr>
        <w:pStyle w:val="Normal"/>
        <w:rPr>
          <w:rtl w:val="0"/>
        </w:rPr>
      </w:pPr>
    </w:p>
    <w:p>
      <w:pPr>
        <w:pStyle w:val="Normal"/>
        <w:rPr>
          <w:b w:val="1"/>
          <w:bCs w:val="1"/>
          <w:rtl w:val="0"/>
        </w:rPr>
      </w:pPr>
      <w:r>
        <w:rPr>
          <w:rFonts w:hAnsi="Tahoma" w:hint="default"/>
          <w:b w:val="1"/>
          <w:bCs w:val="1"/>
          <w:rtl w:val="0"/>
          <w:lang w:val="de-DE"/>
        </w:rPr>
        <w:t>Ü</w:t>
      </w:r>
      <w:r>
        <w:rPr>
          <w:b w:val="1"/>
          <w:bCs w:val="1"/>
          <w:rtl w:val="0"/>
          <w:lang w:val="de-DE"/>
        </w:rPr>
        <w:t>ber Pyro-Partner</w:t>
      </w:r>
    </w:p>
    <w:p>
      <w:pPr>
        <w:pStyle w:val="Normal"/>
        <w:rPr>
          <w:rtl w:val="0"/>
        </w:rPr>
      </w:pPr>
      <w:r>
        <w:rPr>
          <w:rFonts w:ascii="Tahoma" w:cs="Arial Unicode MS" w:hAnsi="Arial Unicode MS" w:eastAsia="Arial Unicode MS"/>
          <w:rtl w:val="0"/>
          <w:lang w:val="de-DE"/>
        </w:rPr>
        <w:t>Die Pyro-Partner GmbH kann auf fast 30 Jahre Markterfahrung in der Feuerwerksbranche zur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 xml:space="preserve">ckblicken. Mit </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ber 30 Mitarbeitern, bundesweiten Logistikzentren, unserer exklusiven Fertigungsst</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tte in Fernost und einem gro</w:t>
      </w:r>
      <w:r>
        <w:rPr>
          <w:rFonts w:ascii="Arial Unicode MS" w:cs="Arial Unicode MS" w:hAnsi="Tahoma" w:eastAsia="Arial Unicode MS" w:hint="default"/>
          <w:rtl w:val="0"/>
          <w:lang w:val="de-DE"/>
        </w:rPr>
        <w:t>ß</w:t>
      </w:r>
      <w:r>
        <w:rPr>
          <w:rFonts w:ascii="Tahoma" w:cs="Arial Unicode MS" w:hAnsi="Arial Unicode MS" w:eastAsia="Arial Unicode MS"/>
          <w:rtl w:val="0"/>
          <w:lang w:val="de-DE"/>
        </w:rPr>
        <w:t>en Netzwerk von Partnern innerhalb und au</w:t>
      </w:r>
      <w:r>
        <w:rPr>
          <w:rFonts w:ascii="Arial Unicode MS" w:cs="Arial Unicode MS" w:hAnsi="Tahoma" w:eastAsia="Arial Unicode MS" w:hint="default"/>
          <w:rtl w:val="0"/>
          <w:lang w:val="de-DE"/>
        </w:rPr>
        <w:t>ß</w:t>
      </w:r>
      <w:r>
        <w:rPr>
          <w:rFonts w:ascii="Tahoma" w:cs="Arial Unicode MS" w:hAnsi="Arial Unicode MS" w:eastAsia="Arial Unicode MS"/>
          <w:rtl w:val="0"/>
          <w:lang w:val="de-DE"/>
        </w:rPr>
        <w:t>erhalb der Feuerwerksbranche geh</w:t>
      </w:r>
      <w:r>
        <w:rPr>
          <w:rFonts w:ascii="Arial Unicode MS" w:cs="Arial Unicode MS" w:hAnsi="Tahoma" w:eastAsia="Arial Unicode MS" w:hint="default"/>
          <w:rtl w:val="0"/>
          <w:lang w:val="de-DE"/>
        </w:rPr>
        <w:t>ö</w:t>
      </w:r>
      <w:r>
        <w:rPr>
          <w:rFonts w:ascii="Tahoma" w:cs="Arial Unicode MS" w:hAnsi="Arial Unicode MS" w:eastAsia="Arial Unicode MS"/>
          <w:rtl w:val="0"/>
          <w:lang w:val="de-DE"/>
        </w:rPr>
        <w:t>ren wir zu den f</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hrenden Pyrotechnik-Anbietern in Deutschland. Weitere Informationen finden Sie auf www.pyro-partner.de.</w:t>
      </w:r>
    </w:p>
    <w:p>
      <w:pPr>
        <w:pStyle w:val="Normal"/>
        <w:rPr>
          <w:rtl w:val="0"/>
        </w:rPr>
      </w:pP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ber die Bundesanstalt f</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 xml:space="preserve">r Materialforschung und </w:t>
      </w:r>
      <w:r>
        <w:rPr>
          <w:rFonts w:ascii="Arial Unicode MS" w:cs="Arial Unicode MS" w:hAnsi="Tahoma" w:eastAsia="Arial Unicode MS" w:hint="default"/>
          <w:rtl w:val="0"/>
          <w:lang w:val="de-DE"/>
        </w:rPr>
        <w:t>‑</w:t>
      </w:r>
      <w:r>
        <w:rPr>
          <w:rFonts w:ascii="Tahoma" w:cs="Arial Unicode MS" w:hAnsi="Arial Unicode MS" w:eastAsia="Arial Unicode MS"/>
          <w:rtl w:val="0"/>
          <w:lang w:val="de-DE"/>
        </w:rPr>
        <w:t>pr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fung (BAM)</w:t>
      </w:r>
    </w:p>
    <w:p>
      <w:pPr>
        <w:pStyle w:val="Normal"/>
        <w:rPr>
          <w:rtl w:val="0"/>
        </w:rPr>
      </w:pPr>
      <w:r>
        <w:rPr>
          <w:rFonts w:ascii="Tahoma" w:cs="Arial Unicode MS" w:hAnsi="Arial Unicode MS" w:eastAsia="Arial Unicode MS"/>
          <w:rtl w:val="0"/>
          <w:lang w:val="de-DE"/>
        </w:rPr>
        <w:t>Die Bundesanstalt f</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r Materialforschung und -pr</w:t>
      </w:r>
      <w:r>
        <w:rPr>
          <w:rFonts w:ascii="Arial Unicode MS" w:cs="Arial Unicode MS" w:hAnsi="Tahoma" w:eastAsia="Arial Unicode MS" w:hint="default"/>
          <w:rtl w:val="0"/>
          <w:lang w:val="de-DE"/>
        </w:rPr>
        <w:t>ü</w:t>
      </w:r>
      <w:r>
        <w:rPr>
          <w:rFonts w:ascii="Tahoma" w:cs="Arial Unicode MS" w:hAnsi="Arial Unicode MS" w:eastAsia="Arial Unicode MS"/>
          <w:rtl w:val="0"/>
          <w:lang w:val="de-DE"/>
        </w:rPr>
        <w:t>fung</w:t>
      </w:r>
      <w:r>
        <w:rPr>
          <w:rFonts w:ascii="Arial Unicode MS" w:cs="Arial Unicode MS" w:hAnsi="Tahoma" w:eastAsia="Arial Unicode MS" w:hint="default"/>
          <w:rtl w:val="0"/>
          <w:lang w:val="de-DE"/>
        </w:rPr>
        <w:t> </w:t>
      </w:r>
      <w:r>
        <w:rPr>
          <w:rFonts w:ascii="Tahoma" w:cs="Arial Unicode MS" w:hAnsi="Arial Unicode MS" w:eastAsia="Arial Unicode MS"/>
          <w:rtl w:val="0"/>
          <w:lang w:val="de-DE"/>
        </w:rPr>
        <w:t>ist ein Wissenschaftsinstitut mit knapp 1800 Mitarbeitern. Die Arbeitsinhalte sind bestimmt vom</w:t>
      </w:r>
      <w:r>
        <w:rPr>
          <w:rFonts w:ascii="Arial Unicode MS" w:cs="Arial Unicode MS" w:hAnsi="Tahoma" w:eastAsia="Arial Unicode MS" w:hint="default"/>
          <w:rtl w:val="0"/>
          <w:lang w:val="de-DE"/>
        </w:rPr>
        <w:t> </w:t>
      </w:r>
      <w:r>
        <w:rPr>
          <w:rFonts w:ascii="Tahoma" w:cs="Arial Unicode MS" w:hAnsi="Arial Unicode MS" w:eastAsia="Arial Unicode MS"/>
          <w:rtl w:val="0"/>
          <w:lang w:val="de-DE"/>
        </w:rPr>
        <w:t>gesellschaftlichen</w:t>
      </w:r>
      <w:r>
        <w:rPr>
          <w:rFonts w:ascii="Arial Unicode MS" w:cs="Arial Unicode MS" w:hAnsi="Tahoma" w:eastAsia="Arial Unicode MS" w:hint="default"/>
          <w:rtl w:val="0"/>
          <w:lang w:val="de-DE"/>
        </w:rPr>
        <w:t> </w:t>
      </w:r>
      <w:r>
        <w:rPr>
          <w:rFonts w:ascii="Tahoma" w:cs="Arial Unicode MS" w:hAnsi="Arial Unicode MS" w:eastAsia="Arial Unicode MS"/>
          <w:rtl w:val="0"/>
          <w:lang w:val="de-DE"/>
        </w:rPr>
        <w:t>Auftrag: der Gew</w:t>
      </w:r>
      <w:r>
        <w:rPr>
          <w:rFonts w:ascii="Arial Unicode MS" w:cs="Arial Unicode MS" w:hAnsi="Tahoma" w:eastAsia="Arial Unicode MS" w:hint="default"/>
          <w:rtl w:val="0"/>
          <w:lang w:val="de-DE"/>
        </w:rPr>
        <w:t>ä</w:t>
      </w:r>
      <w:r>
        <w:rPr>
          <w:rFonts w:ascii="Tahoma" w:cs="Arial Unicode MS" w:hAnsi="Arial Unicode MS" w:eastAsia="Arial Unicode MS"/>
          <w:rtl w:val="0"/>
          <w:lang w:val="de-DE"/>
        </w:rPr>
        <w:t>hrleistung</w:t>
      </w:r>
      <w:r>
        <w:rPr>
          <w:rFonts w:ascii="Arial Unicode MS" w:cs="Arial Unicode MS" w:hAnsi="Tahoma" w:eastAsia="Arial Unicode MS" w:hint="default"/>
          <w:rtl w:val="0"/>
          <w:lang w:val="de-DE"/>
        </w:rPr>
        <w:t> </w:t>
      </w:r>
      <w:r>
        <w:rPr>
          <w:rFonts w:ascii="Tahoma" w:cs="Arial Unicode MS" w:hAnsi="Arial Unicode MS" w:eastAsia="Arial Unicode MS"/>
          <w:rtl w:val="0"/>
          <w:lang w:val="de-DE"/>
        </w:rPr>
        <w:t>von Sicherheit in Technik und Chemie. Weitere Informationen finden Sie auf www.bam.de.</w:t>
      </w:r>
    </w:p>
    <w:p>
      <w:pPr>
        <w:pStyle w:val="Normal"/>
        <w:rPr>
          <w:rtl w:val="0"/>
        </w:rPr>
      </w:pPr>
    </w:p>
    <w:p>
      <w:pPr>
        <w:pStyle w:val="Normal"/>
      </w:pPr>
      <w:r>
        <w:rPr>
          <w:rFonts w:ascii="Tahoma" w:cs="Arial Unicode MS" w:hAnsi="Arial Unicode MS" w:eastAsia="Arial Unicode MS"/>
          <w:rtl w:val="0"/>
          <w:lang w:val="de-DE"/>
        </w:rPr>
        <w:t xml:space="preserve">Mehr Informationen und Bildmaterial erhalten Sie auf www.pyro-partner.de oder auf Anfrage an m.finessi@pyro-partner.de. </w:t>
      </w:r>
    </w:p>
    <w:p>
      <w:pPr>
        <w:pStyle w:val="Normal"/>
      </w:pPr>
    </w:p>
    <w:p>
      <w:pPr>
        <w:pStyle w:val="Normal"/>
      </w:pPr>
    </w:p>
    <w:p>
      <w:pPr>
        <w:pStyle w:val="Normal"/>
      </w:pPr>
    </w:p>
    <w:p>
      <w:pPr>
        <w:pStyle w:val="Normal"/>
        <w:rPr>
          <w:rFonts w:ascii="Tahoma Negreta" w:cs="Tahoma Negreta" w:hAnsi="Tahoma Negreta" w:eastAsia="Tahoma Negreta"/>
          <w:sz w:val="16"/>
          <w:szCs w:val="16"/>
        </w:rPr>
      </w:pPr>
      <w:r>
        <w:rPr>
          <w:rFonts w:hAnsi="Tahoma Negreta" w:hint="default"/>
          <w:sz w:val="16"/>
          <w:szCs w:val="16"/>
          <w:rtl w:val="0"/>
          <w:lang w:val="de-DE"/>
        </w:rPr>
        <w:t>Ü</w:t>
      </w:r>
      <w:r>
        <w:rPr>
          <w:rFonts w:ascii="Tahoma Negreta"/>
          <w:sz w:val="16"/>
          <w:szCs w:val="16"/>
          <w:rtl w:val="0"/>
          <w:lang w:val="de-DE"/>
        </w:rPr>
        <w:t>ber die Pyro-Partner GmbH</w:t>
      </w:r>
    </w:p>
    <w:p>
      <w:pPr>
        <w:pStyle w:val="Normal"/>
        <w:rPr>
          <w:sz w:val="16"/>
          <w:szCs w:val="16"/>
        </w:rPr>
      </w:pPr>
      <w:r>
        <w:rPr>
          <w:rFonts w:ascii="Tahoma" w:cs="Arial Unicode MS" w:hAnsi="Arial Unicode MS" w:eastAsia="Arial Unicode MS"/>
          <w:sz w:val="16"/>
          <w:szCs w:val="16"/>
          <w:rtl w:val="0"/>
          <w:lang w:val="de-DE"/>
        </w:rPr>
        <w:t>Die Pyro-Partner GmbH kann auf fast 30 Jahre Markterfahrung in der Feuerwerksbranche zur</w:t>
      </w:r>
      <w:r>
        <w:rPr>
          <w:rFonts w:ascii="Arial Unicode MS" w:cs="Arial Unicode MS" w:hAnsi="Tahoma" w:eastAsia="Arial Unicode MS" w:hint="default"/>
          <w:sz w:val="16"/>
          <w:szCs w:val="16"/>
          <w:rtl w:val="0"/>
          <w:lang w:val="de-DE"/>
        </w:rPr>
        <w:t>ü</w:t>
      </w:r>
      <w:r>
        <w:rPr>
          <w:rFonts w:ascii="Tahoma" w:cs="Arial Unicode MS" w:hAnsi="Arial Unicode MS" w:eastAsia="Arial Unicode MS"/>
          <w:sz w:val="16"/>
          <w:szCs w:val="16"/>
          <w:rtl w:val="0"/>
          <w:lang w:val="de-DE"/>
        </w:rPr>
        <w:t xml:space="preserve">ckblicken. Mit </w:t>
      </w:r>
      <w:r>
        <w:rPr>
          <w:rFonts w:ascii="Arial Unicode MS" w:cs="Arial Unicode MS" w:hAnsi="Tahoma" w:eastAsia="Arial Unicode MS" w:hint="default"/>
          <w:sz w:val="16"/>
          <w:szCs w:val="16"/>
          <w:rtl w:val="0"/>
          <w:lang w:val="de-DE"/>
        </w:rPr>
        <w:t>ü</w:t>
      </w:r>
      <w:r>
        <w:rPr>
          <w:rFonts w:ascii="Tahoma" w:cs="Arial Unicode MS" w:hAnsi="Arial Unicode MS" w:eastAsia="Arial Unicode MS"/>
          <w:sz w:val="16"/>
          <w:szCs w:val="16"/>
          <w:rtl w:val="0"/>
          <w:lang w:val="de-DE"/>
        </w:rPr>
        <w:t>ber 30 Mitarbeitern, bundesweiten Logistikzentren, unserer exklusiven Fertigungsst</w:t>
      </w:r>
      <w:r>
        <w:rPr>
          <w:rFonts w:ascii="Arial Unicode MS" w:cs="Arial Unicode MS" w:hAnsi="Tahoma" w:eastAsia="Arial Unicode MS" w:hint="default"/>
          <w:sz w:val="16"/>
          <w:szCs w:val="16"/>
          <w:rtl w:val="0"/>
          <w:lang w:val="de-DE"/>
        </w:rPr>
        <w:t>ä</w:t>
      </w:r>
      <w:r>
        <w:rPr>
          <w:rFonts w:ascii="Tahoma" w:cs="Arial Unicode MS" w:hAnsi="Arial Unicode MS" w:eastAsia="Arial Unicode MS"/>
          <w:sz w:val="16"/>
          <w:szCs w:val="16"/>
          <w:rtl w:val="0"/>
          <w:lang w:val="de-DE"/>
        </w:rPr>
        <w:t>tte in Fernost und einem gro</w:t>
      </w:r>
      <w:r>
        <w:rPr>
          <w:rFonts w:ascii="Arial Unicode MS" w:cs="Arial Unicode MS" w:hAnsi="Tahoma" w:eastAsia="Arial Unicode MS" w:hint="default"/>
          <w:sz w:val="16"/>
          <w:szCs w:val="16"/>
          <w:rtl w:val="0"/>
          <w:lang w:val="de-DE"/>
        </w:rPr>
        <w:t>ß</w:t>
      </w:r>
      <w:r>
        <w:rPr>
          <w:rFonts w:ascii="Tahoma" w:cs="Arial Unicode MS" w:hAnsi="Arial Unicode MS" w:eastAsia="Arial Unicode MS"/>
          <w:sz w:val="16"/>
          <w:szCs w:val="16"/>
          <w:rtl w:val="0"/>
          <w:lang w:val="de-DE"/>
        </w:rPr>
        <w:t>en Netzwerk von Partnern innerhalb und au</w:t>
      </w:r>
      <w:r>
        <w:rPr>
          <w:rFonts w:ascii="Arial Unicode MS" w:cs="Arial Unicode MS" w:hAnsi="Tahoma" w:eastAsia="Arial Unicode MS" w:hint="default"/>
          <w:sz w:val="16"/>
          <w:szCs w:val="16"/>
          <w:rtl w:val="0"/>
          <w:lang w:val="de-DE"/>
        </w:rPr>
        <w:t>ß</w:t>
      </w:r>
      <w:r>
        <w:rPr>
          <w:rFonts w:ascii="Tahoma" w:cs="Arial Unicode MS" w:hAnsi="Arial Unicode MS" w:eastAsia="Arial Unicode MS"/>
          <w:sz w:val="16"/>
          <w:szCs w:val="16"/>
          <w:rtl w:val="0"/>
          <w:lang w:val="de-DE"/>
        </w:rPr>
        <w:t>erhalb der Feuerwerksbranche geh</w:t>
      </w:r>
      <w:r>
        <w:rPr>
          <w:rFonts w:ascii="Arial Unicode MS" w:cs="Arial Unicode MS" w:hAnsi="Tahoma" w:eastAsia="Arial Unicode MS" w:hint="default"/>
          <w:sz w:val="16"/>
          <w:szCs w:val="16"/>
          <w:rtl w:val="0"/>
          <w:lang w:val="de-DE"/>
        </w:rPr>
        <w:t>ö</w:t>
      </w:r>
      <w:r>
        <w:rPr>
          <w:rFonts w:ascii="Tahoma" w:cs="Arial Unicode MS" w:hAnsi="Arial Unicode MS" w:eastAsia="Arial Unicode MS"/>
          <w:sz w:val="16"/>
          <w:szCs w:val="16"/>
          <w:rtl w:val="0"/>
          <w:lang w:val="de-DE"/>
        </w:rPr>
        <w:t>ren wir zu den f</w:t>
      </w:r>
      <w:r>
        <w:rPr>
          <w:rFonts w:ascii="Arial Unicode MS" w:cs="Arial Unicode MS" w:hAnsi="Tahoma" w:eastAsia="Arial Unicode MS" w:hint="default"/>
          <w:sz w:val="16"/>
          <w:szCs w:val="16"/>
          <w:rtl w:val="0"/>
          <w:lang w:val="de-DE"/>
        </w:rPr>
        <w:t>ü</w:t>
      </w:r>
      <w:r>
        <w:rPr>
          <w:rFonts w:ascii="Tahoma" w:cs="Arial Unicode MS" w:hAnsi="Arial Unicode MS" w:eastAsia="Arial Unicode MS"/>
          <w:sz w:val="16"/>
          <w:szCs w:val="16"/>
          <w:rtl w:val="0"/>
          <w:lang w:val="de-DE"/>
        </w:rPr>
        <w:t xml:space="preserve">hrenden Pyrotechnik-Anbietern in Deutschland. Weitere Informationen finden Sie auf </w:t>
      </w:r>
      <w:hyperlink r:id="rId4" w:history="1">
        <w:r>
          <w:rPr>
            <w:rStyle w:val="Hyperlink.0"/>
            <w:rFonts w:ascii="Tahoma" w:cs="Arial Unicode MS" w:hAnsi="Arial Unicode MS" w:eastAsia="Arial Unicode MS"/>
            <w:sz w:val="16"/>
            <w:szCs w:val="16"/>
            <w:rtl w:val="0"/>
            <w:lang w:val="de-DE"/>
          </w:rPr>
          <w:t>www.pyro-partner.de</w:t>
        </w:r>
      </w:hyperlink>
      <w:r>
        <w:rPr>
          <w:rFonts w:ascii="Tahoma" w:cs="Arial Unicode MS" w:hAnsi="Arial Unicode MS" w:eastAsia="Arial Unicode MS"/>
          <w:sz w:val="16"/>
          <w:szCs w:val="16"/>
          <w:rtl w:val="0"/>
          <w:lang w:val="de-DE"/>
        </w:rPr>
        <w:t>.</w:t>
      </w:r>
    </w:p>
    <w:p>
      <w:pPr>
        <w:pStyle w:val="Normal"/>
        <w:rPr>
          <w:sz w:val="16"/>
          <w:szCs w:val="16"/>
        </w:rPr>
      </w:pPr>
    </w:p>
    <w:p>
      <w:pPr>
        <w:pStyle w:val="Normal"/>
        <w:rPr>
          <w:rFonts w:ascii="Tahoma Negreta" w:cs="Tahoma Negreta" w:hAnsi="Tahoma Negreta" w:eastAsia="Tahoma Negreta"/>
          <w:sz w:val="16"/>
          <w:szCs w:val="16"/>
        </w:rPr>
      </w:pPr>
      <w:r>
        <w:rPr>
          <w:rFonts w:hAnsi="Tahoma Negreta" w:hint="default"/>
          <w:sz w:val="16"/>
          <w:szCs w:val="16"/>
          <w:rtl w:val="0"/>
          <w:lang w:val="de-DE"/>
        </w:rPr>
        <w:t>Ü</w:t>
      </w:r>
      <w:r>
        <w:rPr>
          <w:rFonts w:ascii="Tahoma Negreta"/>
          <w:sz w:val="16"/>
          <w:szCs w:val="16"/>
          <w:rtl w:val="0"/>
          <w:lang w:val="de-DE"/>
        </w:rPr>
        <w:t>ber die Bundesanstalt f</w:t>
      </w:r>
      <w:r>
        <w:rPr>
          <w:rFonts w:hAnsi="Tahoma Negreta" w:hint="default"/>
          <w:sz w:val="16"/>
          <w:szCs w:val="16"/>
          <w:rtl w:val="0"/>
          <w:lang w:val="de-DE"/>
        </w:rPr>
        <w:t>ü</w:t>
      </w:r>
      <w:r>
        <w:rPr>
          <w:rFonts w:ascii="Tahoma Negreta"/>
          <w:sz w:val="16"/>
          <w:szCs w:val="16"/>
          <w:rtl w:val="0"/>
          <w:lang w:val="de-DE"/>
        </w:rPr>
        <w:t>r Materialforschung und pr</w:t>
      </w:r>
      <w:r>
        <w:rPr>
          <w:rFonts w:hAnsi="Tahoma Negreta" w:hint="default"/>
          <w:sz w:val="16"/>
          <w:szCs w:val="16"/>
          <w:rtl w:val="0"/>
          <w:lang w:val="de-DE"/>
        </w:rPr>
        <w:t>ü</w:t>
      </w:r>
      <w:r>
        <w:rPr>
          <w:rFonts w:ascii="Tahoma Negreta"/>
          <w:sz w:val="16"/>
          <w:szCs w:val="16"/>
          <w:rtl w:val="0"/>
          <w:lang w:val="de-DE"/>
        </w:rPr>
        <w:t xml:space="preserve">fung </w:t>
      </w:r>
    </w:p>
    <w:p>
      <w:pPr>
        <w:pStyle w:val="Normal"/>
        <w:rPr>
          <w:sz w:val="16"/>
          <w:szCs w:val="16"/>
        </w:rPr>
      </w:pPr>
      <w:r>
        <w:rPr>
          <w:rFonts w:ascii="Tahoma" w:cs="Arial Unicode MS" w:hAnsi="Arial Unicode MS" w:eastAsia="Arial Unicode MS"/>
          <w:sz w:val="16"/>
          <w:szCs w:val="16"/>
          <w:rtl w:val="0"/>
          <w:lang w:val="de-DE"/>
        </w:rPr>
        <w:t>Die Bundesanstalt f</w:t>
      </w:r>
      <w:r>
        <w:rPr>
          <w:rFonts w:ascii="Arial Unicode MS" w:cs="Arial Unicode MS" w:hAnsi="Tahoma" w:eastAsia="Arial Unicode MS" w:hint="default"/>
          <w:sz w:val="16"/>
          <w:szCs w:val="16"/>
          <w:rtl w:val="0"/>
          <w:lang w:val="de-DE"/>
        </w:rPr>
        <w:t>ü</w:t>
      </w:r>
      <w:r>
        <w:rPr>
          <w:rFonts w:ascii="Tahoma" w:cs="Arial Unicode MS" w:hAnsi="Arial Unicode MS" w:eastAsia="Arial Unicode MS"/>
          <w:sz w:val="16"/>
          <w:szCs w:val="16"/>
          <w:rtl w:val="0"/>
          <w:lang w:val="de-DE"/>
        </w:rPr>
        <w:t>r Materialforschung und -pr</w:t>
      </w:r>
      <w:r>
        <w:rPr>
          <w:rFonts w:ascii="Arial Unicode MS" w:cs="Arial Unicode MS" w:hAnsi="Tahoma" w:eastAsia="Arial Unicode MS" w:hint="default"/>
          <w:sz w:val="16"/>
          <w:szCs w:val="16"/>
          <w:rtl w:val="0"/>
          <w:lang w:val="de-DE"/>
        </w:rPr>
        <w:t>ü</w:t>
      </w:r>
      <w:r>
        <w:rPr>
          <w:rFonts w:ascii="Tahoma" w:cs="Arial Unicode MS" w:hAnsi="Arial Unicode MS" w:eastAsia="Arial Unicode MS"/>
          <w:sz w:val="16"/>
          <w:szCs w:val="16"/>
          <w:rtl w:val="0"/>
          <w:lang w:val="de-DE"/>
        </w:rPr>
        <w:t>fung</w:t>
      </w:r>
      <w:r>
        <w:rPr>
          <w:rFonts w:ascii="Arial Unicode MS" w:cs="Arial Unicode MS" w:hAnsi="Tahoma" w:eastAsia="Arial Unicode MS" w:hint="default"/>
          <w:sz w:val="16"/>
          <w:szCs w:val="16"/>
          <w:rtl w:val="0"/>
          <w:lang w:val="de-DE"/>
        </w:rPr>
        <w:t> </w:t>
      </w:r>
      <w:r>
        <w:rPr>
          <w:rFonts w:ascii="Tahoma" w:cs="Arial Unicode MS" w:hAnsi="Arial Unicode MS" w:eastAsia="Arial Unicode MS"/>
          <w:sz w:val="16"/>
          <w:szCs w:val="16"/>
          <w:rtl w:val="0"/>
          <w:lang w:val="de-DE"/>
        </w:rPr>
        <w:t>ist ein Wissenschaftsinstitut mit knapp 1800 Mitarbeitern. Die Arbeitsinhalte sind bestimmt vom</w:t>
      </w:r>
      <w:r>
        <w:rPr>
          <w:rFonts w:ascii="Arial Unicode MS" w:cs="Arial Unicode MS" w:hAnsi="Tahoma" w:eastAsia="Arial Unicode MS" w:hint="default"/>
          <w:sz w:val="16"/>
          <w:szCs w:val="16"/>
          <w:rtl w:val="0"/>
          <w:lang w:val="de-DE"/>
        </w:rPr>
        <w:t> </w:t>
      </w:r>
      <w:r>
        <w:rPr>
          <w:rFonts w:ascii="Tahoma" w:cs="Arial Unicode MS" w:hAnsi="Arial Unicode MS" w:eastAsia="Arial Unicode MS"/>
          <w:sz w:val="16"/>
          <w:szCs w:val="16"/>
          <w:rtl w:val="0"/>
          <w:lang w:val="de-DE"/>
        </w:rPr>
        <w:t>gesellschaftlichen</w:t>
      </w:r>
      <w:r>
        <w:rPr>
          <w:rFonts w:ascii="Arial Unicode MS" w:cs="Arial Unicode MS" w:hAnsi="Tahoma" w:eastAsia="Arial Unicode MS" w:hint="default"/>
          <w:sz w:val="16"/>
          <w:szCs w:val="16"/>
          <w:rtl w:val="0"/>
          <w:lang w:val="de-DE"/>
        </w:rPr>
        <w:t> </w:t>
      </w:r>
      <w:r>
        <w:rPr>
          <w:rFonts w:ascii="Tahoma" w:cs="Arial Unicode MS" w:hAnsi="Arial Unicode MS" w:eastAsia="Arial Unicode MS"/>
          <w:sz w:val="16"/>
          <w:szCs w:val="16"/>
          <w:rtl w:val="0"/>
          <w:lang w:val="de-DE"/>
        </w:rPr>
        <w:t>Auftrag: der Gew</w:t>
      </w:r>
      <w:r>
        <w:rPr>
          <w:rFonts w:ascii="Arial Unicode MS" w:cs="Arial Unicode MS" w:hAnsi="Tahoma" w:eastAsia="Arial Unicode MS" w:hint="default"/>
          <w:sz w:val="16"/>
          <w:szCs w:val="16"/>
          <w:rtl w:val="0"/>
          <w:lang w:val="de-DE"/>
        </w:rPr>
        <w:t>ä</w:t>
      </w:r>
      <w:r>
        <w:rPr>
          <w:rFonts w:ascii="Tahoma" w:cs="Arial Unicode MS" w:hAnsi="Arial Unicode MS" w:eastAsia="Arial Unicode MS"/>
          <w:sz w:val="16"/>
          <w:szCs w:val="16"/>
          <w:rtl w:val="0"/>
          <w:lang w:val="de-DE"/>
        </w:rPr>
        <w:t>hrleistung</w:t>
      </w:r>
      <w:r>
        <w:rPr>
          <w:rFonts w:ascii="Arial Unicode MS" w:cs="Arial Unicode MS" w:hAnsi="Tahoma" w:eastAsia="Arial Unicode MS" w:hint="default"/>
          <w:sz w:val="16"/>
          <w:szCs w:val="16"/>
          <w:rtl w:val="0"/>
          <w:lang w:val="de-DE"/>
        </w:rPr>
        <w:t> </w:t>
      </w:r>
      <w:r>
        <w:rPr>
          <w:rFonts w:ascii="Tahoma" w:cs="Arial Unicode MS" w:hAnsi="Arial Unicode MS" w:eastAsia="Arial Unicode MS"/>
          <w:sz w:val="16"/>
          <w:szCs w:val="16"/>
          <w:rtl w:val="0"/>
          <w:lang w:val="de-DE"/>
        </w:rPr>
        <w:t>von Sicherheit in Technik und Chemie. Die BAM ist modern und trotzdem alt. Sie blickt auf eine lange Geschichte zur</w:t>
      </w:r>
      <w:r>
        <w:rPr>
          <w:rFonts w:ascii="Arial Unicode MS" w:cs="Arial Unicode MS" w:hAnsi="Tahoma" w:eastAsia="Arial Unicode MS" w:hint="default"/>
          <w:sz w:val="16"/>
          <w:szCs w:val="16"/>
          <w:rtl w:val="0"/>
          <w:lang w:val="de-DE"/>
        </w:rPr>
        <w:t>ü</w:t>
      </w:r>
      <w:r>
        <w:rPr>
          <w:rFonts w:ascii="Tahoma" w:cs="Arial Unicode MS" w:hAnsi="Arial Unicode MS" w:eastAsia="Arial Unicode MS"/>
          <w:sz w:val="16"/>
          <w:szCs w:val="16"/>
          <w:rtl w:val="0"/>
          <w:lang w:val="de-DE"/>
        </w:rPr>
        <w:t>ck, denn die heutige Materialforschung und -pr</w:t>
      </w:r>
      <w:r>
        <w:rPr>
          <w:rFonts w:ascii="Arial Unicode MS" w:cs="Arial Unicode MS" w:hAnsi="Tahoma" w:eastAsia="Arial Unicode MS" w:hint="default"/>
          <w:sz w:val="16"/>
          <w:szCs w:val="16"/>
          <w:rtl w:val="0"/>
          <w:lang w:val="de-DE"/>
        </w:rPr>
        <w:t>ü</w:t>
      </w:r>
      <w:r>
        <w:rPr>
          <w:rFonts w:ascii="Tahoma" w:cs="Arial Unicode MS" w:hAnsi="Arial Unicode MS" w:eastAsia="Arial Unicode MS"/>
          <w:sz w:val="16"/>
          <w:szCs w:val="16"/>
          <w:rtl w:val="0"/>
          <w:lang w:val="de-DE"/>
        </w:rPr>
        <w:t>fung</w:t>
      </w:r>
      <w:r>
        <w:rPr>
          <w:rFonts w:ascii="Arial Unicode MS" w:cs="Arial Unicode MS" w:hAnsi="Tahoma" w:eastAsia="Arial Unicode MS" w:hint="default"/>
          <w:sz w:val="16"/>
          <w:szCs w:val="16"/>
          <w:rtl w:val="0"/>
          <w:lang w:val="de-DE"/>
        </w:rPr>
        <w:t> </w:t>
      </w:r>
      <w:r>
        <w:rPr>
          <w:rFonts w:ascii="Tahoma" w:cs="Arial Unicode MS" w:hAnsi="Arial Unicode MS" w:eastAsia="Arial Unicode MS"/>
          <w:sz w:val="16"/>
          <w:szCs w:val="16"/>
          <w:rtl w:val="0"/>
          <w:lang w:val="de-DE"/>
        </w:rPr>
        <w:t xml:space="preserve">hat ihre Wurzeln in der Wissenschaftslandschaft des 19. Jahrhunderts. Weitere Informationen finden Sie auf </w:t>
      </w:r>
      <w:hyperlink r:id="rId5" w:history="1">
        <w:r>
          <w:rPr>
            <w:rStyle w:val="Hyperlink.0"/>
            <w:rFonts w:ascii="Tahoma" w:cs="Arial Unicode MS" w:hAnsi="Arial Unicode MS" w:eastAsia="Arial Unicode MS"/>
            <w:sz w:val="16"/>
            <w:szCs w:val="16"/>
            <w:rtl w:val="0"/>
            <w:lang w:val="de-DE"/>
          </w:rPr>
          <w:t>www.bam.de</w:t>
        </w:r>
      </w:hyperlink>
      <w:r>
        <w:rPr>
          <w:rFonts w:ascii="Tahoma" w:cs="Arial Unicode MS" w:hAnsi="Arial Unicode MS" w:eastAsia="Arial Unicode MS"/>
          <w:sz w:val="16"/>
          <w:szCs w:val="16"/>
          <w:rtl w:val="0"/>
          <w:lang w:val="de-DE"/>
        </w:rPr>
        <w:t>.</w:t>
      </w:r>
    </w:p>
    <w:p>
      <w:pPr>
        <w:pStyle w:val="Normal"/>
        <w:rPr>
          <w:sz w:val="16"/>
          <w:szCs w:val="16"/>
        </w:rPr>
      </w:pPr>
    </w:p>
    <w:p>
      <w:pPr>
        <w:pStyle w:val="Normal"/>
        <w:rPr>
          <w:sz w:val="16"/>
          <w:szCs w:val="16"/>
        </w:rPr>
      </w:pPr>
    </w:p>
    <w:p>
      <w:pPr>
        <w:pStyle w:val="Normal"/>
        <w:rPr>
          <w:sz w:val="16"/>
          <w:szCs w:val="16"/>
        </w:rPr>
      </w:pPr>
    </w:p>
    <w:p>
      <w:pPr>
        <w:pStyle w:val="Normal"/>
        <w:rPr>
          <w:sz w:val="16"/>
          <w:szCs w:val="16"/>
        </w:rPr>
      </w:pPr>
    </w:p>
    <w:p>
      <w:pPr>
        <w:pStyle w:val="Normal"/>
        <w:rPr>
          <w:rFonts w:ascii="Tahoma Negreta" w:cs="Tahoma Negreta" w:hAnsi="Tahoma Negreta" w:eastAsia="Tahoma Negreta"/>
        </w:rPr>
      </w:pPr>
      <w:r>
        <w:rPr>
          <w:rFonts w:ascii="Tahoma Negreta"/>
          <w:rtl w:val="0"/>
          <w:lang w:val="de-DE"/>
        </w:rPr>
        <w:t>Pressekontakt</w:t>
      </w:r>
    </w:p>
    <w:p>
      <w:pPr>
        <w:pStyle w:val="Normal"/>
      </w:pPr>
      <w:r>
        <w:rPr>
          <w:rFonts w:ascii="Tahoma" w:cs="Arial Unicode MS" w:hAnsi="Arial Unicode MS" w:eastAsia="Arial Unicode MS"/>
          <w:rtl w:val="0"/>
          <w:lang w:val="de-DE"/>
        </w:rPr>
        <w:t>Mehr Informationen und Bildmaterial erhalten Sie auf www.pyro-partner.de.</w:t>
      </w:r>
      <w:r>
        <w:rPr>
          <w:rtl w:val="0"/>
        </w:rPr>
        <w:br w:type="textWrapping"/>
      </w:r>
      <w:r>
        <w:rPr>
          <w:rFonts w:ascii="Tahoma" w:cs="Arial Unicode MS" w:hAnsi="Arial Unicode MS" w:eastAsia="Arial Unicode MS"/>
          <w:rtl w:val="0"/>
          <w:lang w:val="de-DE"/>
        </w:rPr>
        <w:t>Mit Anfragen wenden Sie sich bitte an:</w:t>
      </w:r>
    </w:p>
    <w:p>
      <w:pPr>
        <w:pStyle w:val="Normal"/>
      </w:pPr>
    </w:p>
    <w:p>
      <w:pPr>
        <w:pStyle w:val="Normal"/>
        <w:rPr>
          <w:lang w:val="en-US"/>
        </w:rPr>
      </w:pPr>
      <w:r>
        <w:rPr>
          <w:rFonts w:ascii="Tahoma" w:cs="Arial Unicode MS" w:hAnsi="Arial Unicode MS" w:eastAsia="Arial Unicode MS"/>
          <w:rtl w:val="0"/>
          <w:lang w:val="en-US"/>
        </w:rPr>
        <w:t xml:space="preserve">Marco Finessi </w:t>
      </w:r>
    </w:p>
    <w:p>
      <w:pPr>
        <w:pStyle w:val="Normal"/>
        <w:rPr>
          <w:lang w:val="en-US"/>
        </w:rPr>
      </w:pPr>
      <w:r>
        <w:rPr>
          <w:rFonts w:ascii="Tahoma" w:cs="Arial Unicode MS" w:hAnsi="Arial Unicode MS" w:eastAsia="Arial Unicode MS"/>
          <w:rtl w:val="0"/>
          <w:lang w:val="en-US"/>
        </w:rPr>
        <w:t>m.finessi@pyro-partner.de</w:t>
      </w:r>
    </w:p>
    <w:p>
      <w:pPr>
        <w:pStyle w:val="Normal"/>
      </w:pPr>
      <w:r>
        <w:rPr>
          <w:rFonts w:ascii="Tahoma" w:cs="Arial Unicode MS" w:hAnsi="Arial Unicode MS" w:eastAsia="Arial Unicode MS"/>
          <w:rtl w:val="0"/>
          <w:lang w:val="de-DE"/>
        </w:rPr>
        <w:t>Telefon: 030/720 080-38</w:t>
      </w:r>
    </w:p>
    <w:p>
      <w:pPr>
        <w:pStyle w:val="Normal"/>
      </w:pPr>
      <w:r>
        <w:rPr>
          <w:rFonts w:ascii="Tahoma" w:cs="Arial Unicode MS" w:hAnsi="Arial Unicode MS" w:eastAsia="Arial Unicode MS"/>
          <w:rtl w:val="0"/>
          <w:lang w:val="de-DE"/>
        </w:rPr>
        <w:t>Fax:</w:t>
        <w:tab/>
        <w:t xml:space="preserve"> 030/720 080-88</w:t>
      </w:r>
    </w:p>
    <w:p>
      <w:pPr>
        <w:pStyle w:val="Normal"/>
      </w:pPr>
    </w:p>
    <w:p>
      <w:pPr>
        <w:pStyle w:val="Normal"/>
      </w:pPr>
    </w:p>
    <w:p>
      <w:pPr>
        <w:pStyle w:val="Normal"/>
      </w:pPr>
    </w:p>
    <w:p>
      <w:pPr>
        <w:pStyle w:val="Normal"/>
      </w:pPr>
      <w:r>
        <w:rPr>
          <w:rtl w:val="0"/>
        </w:rPr>
        <w:drawing>
          <wp:anchor distT="57150" distB="57150" distL="57150" distR="57150" simplePos="0" relativeHeight="251659264" behindDoc="0" locked="0" layoutInCell="1" allowOverlap="1">
            <wp:simplePos x="0" y="0"/>
            <wp:positionH relativeFrom="column">
              <wp:posOffset>0</wp:posOffset>
            </wp:positionH>
            <wp:positionV relativeFrom="line">
              <wp:posOffset>-3175</wp:posOffset>
            </wp:positionV>
            <wp:extent cx="5452110" cy="3270885"/>
            <wp:effectExtent l="0" t="0" r="0" b="0"/>
            <wp:wrapThrough wrapText="bothSides" distL="57150" distR="57150">
              <wp:wrapPolygon edited="1">
                <wp:start x="0" y="0"/>
                <wp:lineTo x="0" y="21600"/>
                <wp:lineTo x="21600" y="21600"/>
                <wp:lineTo x="21600" y="0"/>
                <wp:lineTo x="0" y="0"/>
              </wp:wrapPolygon>
            </wp:wrapThrough>
            <wp:docPr id="1073741827" name="officeArt object" descr="C:\Users\eingebrand\Desktop\Verbundfeuerwerk Titanen.jpg"/>
            <wp:cNvGraphicFramePr/>
            <a:graphic xmlns:a="http://schemas.openxmlformats.org/drawingml/2006/main">
              <a:graphicData uri="http://schemas.openxmlformats.org/drawingml/2006/picture">
                <pic:pic xmlns:pic="http://schemas.openxmlformats.org/drawingml/2006/picture">
                  <pic:nvPicPr>
                    <pic:cNvPr id="1073741827" name="image1.jpg" descr="C:\Users\eingebrand\Desktop\Verbundfeuerwerk Titanen.jpg"/>
                    <pic:cNvPicPr/>
                  </pic:nvPicPr>
                  <pic:blipFill>
                    <a:blip r:embed="rId6">
                      <a:extLst/>
                    </a:blip>
                    <a:stretch>
                      <a:fillRect/>
                    </a:stretch>
                  </pic:blipFill>
                  <pic:spPr>
                    <a:xfrm>
                      <a:off x="0" y="0"/>
                      <a:ext cx="5452110" cy="3270885"/>
                    </a:xfrm>
                    <a:prstGeom prst="rect">
                      <a:avLst/>
                    </a:prstGeom>
                    <a:ln w="12700" cap="flat">
                      <a:noFill/>
                      <a:miter lim="400000"/>
                    </a:ln>
                    <a:effectLst/>
                  </pic:spPr>
                </pic:pic>
              </a:graphicData>
            </a:graphic>
          </wp:anchor>
        </w:drawing>
      </w:r>
      <w:r>
        <w:rPr>
          <w:rFonts w:ascii="Tahoma" w:cs="Arial Unicode MS" w:hAnsi="Arial Unicode MS" w:eastAsia="Arial Unicode MS"/>
          <w:rtl w:val="0"/>
          <w:lang w:val="de-DE"/>
        </w:rPr>
        <w:t>Verbundfeuerwerk Titanen</w:t>
      </w:r>
    </w:p>
    <w:sectPr>
      <w:headerReference w:type="default" r:id="rId7"/>
      <w:footerReference w:type="default" r:id="rId8"/>
      <w:pgSz w:w="11900" w:h="16840" w:orient="portrait"/>
      <w:pgMar w:top="3377" w:right="1700" w:bottom="1134" w:left="16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Tahoma Negret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560"/>
        <w:tab w:val="clear" w:pos="9072"/>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560"/>
        <w:tab w:val="clear" w:pos="9072"/>
      </w:tabs>
      <w:rPr>
        <w:rtl w:val="0"/>
      </w:rPr>
    </w:pPr>
    <w:r>
      <mc:AlternateContent>
        <mc:Choice Requires="wps">
          <w:drawing>
            <wp:anchor distT="152400" distB="152400" distL="152400" distR="152400" simplePos="0" relativeHeight="251658240" behindDoc="1" locked="0" layoutInCell="1" allowOverlap="1">
              <wp:simplePos x="0" y="0"/>
              <wp:positionH relativeFrom="page">
                <wp:posOffset>5715000</wp:posOffset>
              </wp:positionH>
              <wp:positionV relativeFrom="page">
                <wp:posOffset>476250</wp:posOffset>
              </wp:positionV>
              <wp:extent cx="1716404" cy="26479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716404" cy="2647950"/>
                      </a:xfrm>
                      <a:prstGeom prst="rect">
                        <a:avLst/>
                      </a:prstGeom>
                      <a:noFill/>
                      <a:ln w="12700" cap="flat">
                        <a:noFill/>
                        <a:miter lim="400000"/>
                      </a:ln>
                      <a:effectLst/>
                    </wps:spPr>
                    <wps:txbx>
                      <w:txbxContent>
                        <w:p>
                          <w:pPr>
                            <w:pStyle w:val="Normal"/>
                            <w:rPr>
                              <w:rtl w:val="0"/>
                            </w:rPr>
                          </w:pPr>
                          <w:r>
                            <w:rPr>
                              <w:rFonts w:ascii="Tahoma" w:cs="Arial Unicode MS" w:hAnsi="Arial Unicode MS" w:eastAsia="Arial Unicode MS"/>
                              <w:rtl w:val="0"/>
                              <w:lang w:val="de-DE"/>
                            </w:rPr>
                            <w:t>Pressekontakt</w:t>
                          </w:r>
                        </w:p>
                        <w:p>
                          <w:pPr>
                            <w:pStyle w:val="Normal"/>
                            <w:rPr>
                              <w:rtl w:val="0"/>
                            </w:rPr>
                          </w:pPr>
                        </w:p>
                        <w:p>
                          <w:pPr>
                            <w:pStyle w:val="Normal"/>
                            <w:rPr>
                              <w:rtl w:val="0"/>
                            </w:rPr>
                          </w:pPr>
                          <w:r>
                            <w:rPr>
                              <w:rFonts w:ascii="Tahoma" w:cs="Arial Unicode MS" w:hAnsi="Arial Unicode MS" w:eastAsia="Arial Unicode MS"/>
                              <w:rtl w:val="0"/>
                              <w:lang w:val="de-DE"/>
                            </w:rPr>
                            <w:t>Pyro-Partner GmbH</w:t>
                          </w:r>
                        </w:p>
                        <w:p>
                          <w:pPr>
                            <w:pStyle w:val="Normal"/>
                            <w:rPr>
                              <w:rtl w:val="0"/>
                            </w:rPr>
                          </w:pPr>
                          <w:r>
                            <w:rPr>
                              <w:rFonts w:ascii="Tahoma" w:cs="Arial Unicode MS" w:hAnsi="Arial Unicode MS" w:eastAsia="Arial Unicode MS"/>
                              <w:rtl w:val="0"/>
                              <w:lang w:val="de-DE"/>
                            </w:rPr>
                            <w:t>Rigistra</w:t>
                          </w:r>
                          <w:r>
                            <w:rPr>
                              <w:rFonts w:ascii="Arial Unicode MS" w:cs="Arial Unicode MS" w:hAnsi="Tahoma" w:eastAsia="Arial Unicode MS" w:hint="default"/>
                              <w:rtl w:val="0"/>
                              <w:lang w:val="de-DE"/>
                            </w:rPr>
                            <w:t>ß</w:t>
                          </w:r>
                          <w:r>
                            <w:rPr>
                              <w:rFonts w:ascii="Tahoma" w:cs="Arial Unicode MS" w:hAnsi="Arial Unicode MS" w:eastAsia="Arial Unicode MS"/>
                              <w:rtl w:val="0"/>
                              <w:lang w:val="de-DE"/>
                            </w:rPr>
                            <w:t>e 8-10</w:t>
                          </w:r>
                        </w:p>
                        <w:p>
                          <w:pPr>
                            <w:pStyle w:val="Normal"/>
                            <w:rPr>
                              <w:rtl w:val="0"/>
                            </w:rPr>
                          </w:pPr>
                          <w:r>
                            <w:rPr>
                              <w:rFonts w:ascii="Tahoma" w:cs="Arial Unicode MS" w:hAnsi="Arial Unicode MS" w:eastAsia="Arial Unicode MS"/>
                              <w:rtl w:val="0"/>
                              <w:lang w:val="de-DE"/>
                            </w:rPr>
                            <w:t>12277 Berlin</w:t>
                          </w:r>
                        </w:p>
                        <w:p>
                          <w:pPr>
                            <w:pStyle w:val="Normal"/>
                            <w:rPr>
                              <w:rtl w:val="0"/>
                            </w:rPr>
                          </w:pPr>
                          <w:r>
                            <w:rPr>
                              <w:rFonts w:ascii="Tahoma" w:cs="Arial Unicode MS" w:hAnsi="Arial Unicode MS" w:eastAsia="Arial Unicode MS"/>
                              <w:rtl w:val="0"/>
                              <w:lang w:val="de-DE"/>
                            </w:rPr>
                            <w:t>Telefon: 030/720 080-38</w:t>
                          </w:r>
                        </w:p>
                        <w:p>
                          <w:pPr>
                            <w:pStyle w:val="Normal"/>
                            <w:rPr>
                              <w:rtl w:val="0"/>
                            </w:rPr>
                          </w:pPr>
                          <w:r>
                            <w:rPr>
                              <w:rFonts w:ascii="Tahoma" w:cs="Arial Unicode MS" w:hAnsi="Arial Unicode MS" w:eastAsia="Arial Unicode MS"/>
                              <w:rtl w:val="0"/>
                              <w:lang w:val="de-DE"/>
                            </w:rPr>
                            <w:t>Fax:</w:t>
                            <w:tab/>
                            <w:t xml:space="preserve"> 030/720 080-88</w:t>
                          </w:r>
                        </w:p>
                        <w:p>
                          <w:pPr>
                            <w:pStyle w:val="Normal"/>
                            <w:rPr>
                              <w:rtl w:val="0"/>
                            </w:rPr>
                          </w:pPr>
                          <w:r>
                            <w:rPr>
                              <w:rFonts w:ascii="Tahoma" w:cs="Arial Unicode MS" w:hAnsi="Arial Unicode MS" w:eastAsia="Arial Unicode MS"/>
                              <w:rtl w:val="0"/>
                              <w:lang w:val="de-DE"/>
                            </w:rPr>
                            <w:t>m.finessi@pyro-partner.de</w:t>
                          </w:r>
                        </w:p>
                        <w:p>
                          <w:pPr>
                            <w:pStyle w:val="Normal"/>
                            <w:rPr>
                              <w:sz w:val="18"/>
                              <w:szCs w:val="18"/>
                              <w:lang w:val="en-US"/>
                            </w:rPr>
                          </w:pPr>
                          <w:r>
                            <w:rPr>
                              <w:rFonts w:ascii="Tahoma" w:cs="Arial Unicode MS" w:hAnsi="Arial Unicode MS" w:eastAsia="Arial Unicode MS"/>
                              <w:rtl w:val="0"/>
                              <w:lang w:val="de-DE"/>
                            </w:rPr>
                            <w:t>www.pyro-partner.de</w:t>
                          </w:r>
                        </w:p>
                        <w:p>
                          <w:pPr>
                            <w:pStyle w:val="Normal"/>
                          </w:pPr>
                          <w:r>
                            <w:rPr>
                              <w:lang w:val="en-US"/>
                            </w:rPr>
                          </w:r>
                        </w:p>
                      </w:txbxContent>
                    </wps:txbx>
                    <wps:bodyPr wrap="square" lIns="45719" tIns="45719" rIns="45719" bIns="45719" numCol="1" anchor="t">
                      <a:noAutofit/>
                    </wps:bodyPr>
                  </wps:wsp>
                </a:graphicData>
              </a:graphic>
            </wp:anchor>
          </w:drawing>
        </mc:Choice>
        <mc:Fallback>
          <w:pict>
            <v:rect id="_x0000_s1026" style="visibility:visible;position:absolute;margin-left:450.0pt;margin-top:37.5pt;width:135.1pt;height:208.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
                      <w:rPr>
                        <w:rtl w:val="0"/>
                      </w:rPr>
                    </w:pPr>
                    <w:r>
                      <w:rPr>
                        <w:rFonts w:ascii="Tahoma" w:cs="Arial Unicode MS" w:hAnsi="Arial Unicode MS" w:eastAsia="Arial Unicode MS"/>
                        <w:rtl w:val="0"/>
                        <w:lang w:val="de-DE"/>
                      </w:rPr>
                      <w:t>Pressekontakt</w:t>
                    </w:r>
                  </w:p>
                  <w:p>
                    <w:pPr>
                      <w:pStyle w:val="Normal"/>
                      <w:rPr>
                        <w:rtl w:val="0"/>
                      </w:rPr>
                    </w:pPr>
                  </w:p>
                  <w:p>
                    <w:pPr>
                      <w:pStyle w:val="Normal"/>
                      <w:rPr>
                        <w:rtl w:val="0"/>
                      </w:rPr>
                    </w:pPr>
                    <w:r>
                      <w:rPr>
                        <w:rFonts w:ascii="Tahoma" w:cs="Arial Unicode MS" w:hAnsi="Arial Unicode MS" w:eastAsia="Arial Unicode MS"/>
                        <w:rtl w:val="0"/>
                        <w:lang w:val="de-DE"/>
                      </w:rPr>
                      <w:t>Pyro-Partner GmbH</w:t>
                    </w:r>
                  </w:p>
                  <w:p>
                    <w:pPr>
                      <w:pStyle w:val="Normal"/>
                      <w:rPr>
                        <w:rtl w:val="0"/>
                      </w:rPr>
                    </w:pPr>
                    <w:r>
                      <w:rPr>
                        <w:rFonts w:ascii="Tahoma" w:cs="Arial Unicode MS" w:hAnsi="Arial Unicode MS" w:eastAsia="Arial Unicode MS"/>
                        <w:rtl w:val="0"/>
                        <w:lang w:val="de-DE"/>
                      </w:rPr>
                      <w:t>Rigistra</w:t>
                    </w:r>
                    <w:r>
                      <w:rPr>
                        <w:rFonts w:ascii="Arial Unicode MS" w:cs="Arial Unicode MS" w:hAnsi="Tahoma" w:eastAsia="Arial Unicode MS" w:hint="default"/>
                        <w:rtl w:val="0"/>
                        <w:lang w:val="de-DE"/>
                      </w:rPr>
                      <w:t>ß</w:t>
                    </w:r>
                    <w:r>
                      <w:rPr>
                        <w:rFonts w:ascii="Tahoma" w:cs="Arial Unicode MS" w:hAnsi="Arial Unicode MS" w:eastAsia="Arial Unicode MS"/>
                        <w:rtl w:val="0"/>
                        <w:lang w:val="de-DE"/>
                      </w:rPr>
                      <w:t>e 8-10</w:t>
                    </w:r>
                  </w:p>
                  <w:p>
                    <w:pPr>
                      <w:pStyle w:val="Normal"/>
                      <w:rPr>
                        <w:rtl w:val="0"/>
                      </w:rPr>
                    </w:pPr>
                    <w:r>
                      <w:rPr>
                        <w:rFonts w:ascii="Tahoma" w:cs="Arial Unicode MS" w:hAnsi="Arial Unicode MS" w:eastAsia="Arial Unicode MS"/>
                        <w:rtl w:val="0"/>
                        <w:lang w:val="de-DE"/>
                      </w:rPr>
                      <w:t>12277 Berlin</w:t>
                    </w:r>
                  </w:p>
                  <w:p>
                    <w:pPr>
                      <w:pStyle w:val="Normal"/>
                      <w:rPr>
                        <w:rtl w:val="0"/>
                      </w:rPr>
                    </w:pPr>
                    <w:r>
                      <w:rPr>
                        <w:rFonts w:ascii="Tahoma" w:cs="Arial Unicode MS" w:hAnsi="Arial Unicode MS" w:eastAsia="Arial Unicode MS"/>
                        <w:rtl w:val="0"/>
                        <w:lang w:val="de-DE"/>
                      </w:rPr>
                      <w:t>Telefon: 030/720 080-38</w:t>
                    </w:r>
                  </w:p>
                  <w:p>
                    <w:pPr>
                      <w:pStyle w:val="Normal"/>
                      <w:rPr>
                        <w:rtl w:val="0"/>
                      </w:rPr>
                    </w:pPr>
                    <w:r>
                      <w:rPr>
                        <w:rFonts w:ascii="Tahoma" w:cs="Arial Unicode MS" w:hAnsi="Arial Unicode MS" w:eastAsia="Arial Unicode MS"/>
                        <w:rtl w:val="0"/>
                        <w:lang w:val="de-DE"/>
                      </w:rPr>
                      <w:t>Fax:</w:t>
                      <w:tab/>
                      <w:t xml:space="preserve"> 030/720 080-88</w:t>
                    </w:r>
                  </w:p>
                  <w:p>
                    <w:pPr>
                      <w:pStyle w:val="Normal"/>
                      <w:rPr>
                        <w:rtl w:val="0"/>
                      </w:rPr>
                    </w:pPr>
                    <w:r>
                      <w:rPr>
                        <w:rFonts w:ascii="Tahoma" w:cs="Arial Unicode MS" w:hAnsi="Arial Unicode MS" w:eastAsia="Arial Unicode MS"/>
                        <w:rtl w:val="0"/>
                        <w:lang w:val="de-DE"/>
                      </w:rPr>
                      <w:t>m.finessi@pyro-partner.de</w:t>
                    </w:r>
                  </w:p>
                  <w:p>
                    <w:pPr>
                      <w:pStyle w:val="Normal"/>
                      <w:rPr>
                        <w:sz w:val="18"/>
                        <w:szCs w:val="18"/>
                        <w:lang w:val="en-US"/>
                      </w:rPr>
                    </w:pPr>
                    <w:r>
                      <w:rPr>
                        <w:rFonts w:ascii="Tahoma" w:cs="Arial Unicode MS" w:hAnsi="Arial Unicode MS" w:eastAsia="Arial Unicode MS"/>
                        <w:rtl w:val="0"/>
                        <w:lang w:val="de-DE"/>
                      </w:rPr>
                      <w:t>www.pyro-partner.de</w:t>
                    </w:r>
                  </w:p>
                  <w:p>
                    <w:pPr>
                      <w:pStyle w:val="Normal"/>
                    </w:pPr>
                    <w:r>
                      <w:rPr>
                        <w:lang w:val="en-US"/>
                      </w:rPr>
                    </w:r>
                  </w:p>
                </w:txbxContent>
              </v:textbox>
              <w10:wrap type="none" side="bothSides" anchorx="page" anchory="page"/>
            </v:rect>
          </w:pict>
        </mc:Fallback>
      </mc:AlternateContent>
    </w:r>
    <w:r>
      <w:rPr>
        <w:rtl w:val="0"/>
      </w:rPr>
      <w:drawing>
        <wp:inline distT="0" distB="0" distL="0" distR="0">
          <wp:extent cx="1905000" cy="9048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905000" cy="904875"/>
                  </a:xfrm>
                  <a:prstGeom prst="rect">
                    <a:avLst/>
                  </a:prstGeom>
                  <a:ln w="12700" cap="flat">
                    <a:noFill/>
                    <a:miter lim="400000"/>
                  </a:ln>
                  <a:effectLst/>
                </pic:spPr>
              </pic:pic>
            </a:graphicData>
          </a:graphic>
        </wp:inline>
      </w:drawing>
    </w:r>
  </w:p>
  <w:p>
    <w:pPr>
      <w:pStyle w:val="header"/>
      <w:tabs>
        <w:tab w:val="right" w:pos="8560"/>
        <w:tab w:val="clear" w:pos="9072"/>
      </w:tabs>
      <w:rPr>
        <w:rtl w:val="0"/>
      </w:rPr>
    </w:pPr>
  </w:p>
  <w:p>
    <w:pPr>
      <w:pStyle w:val="header"/>
      <w:tabs>
        <w:tab w:val="right" w:pos="8560"/>
        <w:tab w:val="clear" w:pos="9072"/>
      </w:tabs>
      <w:rPr>
        <w:rtl w:val="0"/>
      </w:rPr>
    </w:pPr>
  </w:p>
  <w:p>
    <w:pPr>
      <w:pStyle w:val="header"/>
      <w:tabs>
        <w:tab w:val="right" w:pos="8560"/>
        <w:tab w:val="clear" w:pos="9072"/>
      </w:tabs>
      <w:rPr>
        <w:rtl w:val="0"/>
      </w:rPr>
    </w:pPr>
  </w:p>
  <w:p>
    <w:pPr>
      <w:pStyle w:val="header"/>
      <w:tabs>
        <w:tab w:val="right" w:pos="8560"/>
        <w:tab w:val="clear" w:pos="9072"/>
      </w:tabs>
      <w:rPr>
        <w:rtl w:val="0"/>
      </w:rPr>
    </w:pPr>
  </w:p>
  <w:p>
    <w:pPr>
      <w:pStyle w:val="header"/>
      <w:tabs>
        <w:tab w:val="right" w:pos="8560"/>
        <w:tab w:val="clear" w:pos="9072"/>
      </w:tabs>
      <w:rPr>
        <w:rtl w:val="0"/>
      </w:rPr>
    </w:pPr>
  </w:p>
  <w:p>
    <w:pPr>
      <w:pStyle w:val="header"/>
      <w:tabs>
        <w:tab w:val="right" w:pos="8560"/>
        <w:tab w:val="clear" w:pos="9072"/>
      </w:tabs>
      <w:rPr>
        <w:rtl w:val="0"/>
      </w:rPr>
    </w:pPr>
  </w:p>
  <w:p>
    <w:pPr>
      <w:pStyle w:val="Normal"/>
      <w:rPr>
        <w:rtl w:val="0"/>
      </w:rPr>
    </w:pPr>
    <w:r>
      <w:rPr>
        <w:rFonts w:ascii="Tahoma" w:cs="Arial Unicode MS" w:hAnsi="Arial Unicode MS" w:eastAsia="Arial Unicode MS"/>
        <w:rtl w:val="0"/>
        <w:lang w:val="de-DE"/>
      </w:rPr>
      <w:t>Pressemitteilung</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ahom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character" w:styleId="Ohne">
    <w:name w:val="Ohne"/>
  </w:style>
  <w:style w:type="character" w:styleId="Hyperlink.0">
    <w:name w:val="Hyperlink.0"/>
    <w:basedOn w:val="Ohne"/>
    <w:next w:val="Hyperlink.0"/>
    <w:rPr>
      <w:sz w:val="16"/>
      <w:szCs w:val="1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pyro-partner.de" TargetMode="External"/><Relationship Id="rId5" Type="http://schemas.openxmlformats.org/officeDocument/2006/relationships/hyperlink" Target="http://www.bam.de"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